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353BA" w14:textId="52C0768C" w:rsidR="00E54A74" w:rsidRDefault="00E54A74" w:rsidP="00E54A7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D2329" wp14:editId="49B220E1">
            <wp:simplePos x="0" y="0"/>
            <wp:positionH relativeFrom="margin">
              <wp:posOffset>9573260</wp:posOffset>
            </wp:positionH>
            <wp:positionV relativeFrom="margin">
              <wp:posOffset>-266065</wp:posOffset>
            </wp:positionV>
            <wp:extent cx="685800" cy="6858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56"/>
          <w:szCs w:val="56"/>
        </w:rPr>
        <w:t>Linktown Nursery – Improvement Plan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646"/>
        <w:gridCol w:w="3544"/>
        <w:gridCol w:w="1134"/>
      </w:tblGrid>
      <w:tr w:rsidR="00F74F97" w:rsidRPr="00065C5C" w14:paraId="4F94139B" w14:textId="77777777" w:rsidTr="00727865">
        <w:tc>
          <w:tcPr>
            <w:tcW w:w="2689" w:type="dxa"/>
            <w:shd w:val="clear" w:color="auto" w:fill="CC99FF"/>
          </w:tcPr>
          <w:p w14:paraId="497E7F60" w14:textId="39156793" w:rsidR="00F74F97" w:rsidRPr="007D6FFD" w:rsidRDefault="00F74F97" w:rsidP="00065C5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D6FFD">
              <w:rPr>
                <w:rFonts w:ascii="Comic Sans MS" w:hAnsi="Comic Sans MS"/>
                <w:b/>
                <w:bCs/>
                <w:sz w:val="24"/>
                <w:szCs w:val="24"/>
              </w:rPr>
              <w:t>What do we want to achieve</w:t>
            </w:r>
            <w:r w:rsidR="007D6FFD" w:rsidRPr="007D6FFD">
              <w:rPr>
                <w:rFonts w:ascii="Comic Sans MS" w:hAnsi="Comic Sans MS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8646" w:type="dxa"/>
            <w:shd w:val="clear" w:color="auto" w:fill="FF33CC"/>
          </w:tcPr>
          <w:p w14:paraId="14E95647" w14:textId="64589495" w:rsidR="00F74F97" w:rsidRPr="007D6FFD" w:rsidRDefault="00F74F97" w:rsidP="00065C5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D6FFD">
              <w:rPr>
                <w:rFonts w:ascii="Comic Sans MS" w:hAnsi="Comic Sans MS"/>
                <w:b/>
                <w:bCs/>
                <w:sz w:val="24"/>
                <w:szCs w:val="24"/>
              </w:rPr>
              <w:t>How will we achieve it?</w:t>
            </w:r>
          </w:p>
        </w:tc>
        <w:tc>
          <w:tcPr>
            <w:tcW w:w="3544" w:type="dxa"/>
            <w:shd w:val="clear" w:color="auto" w:fill="CC99FF"/>
          </w:tcPr>
          <w:p w14:paraId="569F9172" w14:textId="5A37EF82" w:rsidR="00F74F97" w:rsidRPr="007D6FFD" w:rsidRDefault="00F74F97" w:rsidP="00065C5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D6FFD">
              <w:rPr>
                <w:rFonts w:ascii="Comic Sans MS" w:hAnsi="Comic Sans MS"/>
                <w:b/>
                <w:bCs/>
                <w:sz w:val="24"/>
                <w:szCs w:val="24"/>
              </w:rPr>
              <w:t>How will we know?</w:t>
            </w:r>
          </w:p>
        </w:tc>
        <w:tc>
          <w:tcPr>
            <w:tcW w:w="1134" w:type="dxa"/>
            <w:shd w:val="clear" w:color="auto" w:fill="FF33CC"/>
          </w:tcPr>
          <w:p w14:paraId="429BB056" w14:textId="03A89B4F" w:rsidR="00F74F97" w:rsidRPr="007D6FFD" w:rsidRDefault="00F74F97" w:rsidP="00065C5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D6FFD">
              <w:rPr>
                <w:rFonts w:ascii="Comic Sans MS" w:hAnsi="Comic Sans MS"/>
                <w:b/>
                <w:bCs/>
                <w:sz w:val="24"/>
                <w:szCs w:val="24"/>
              </w:rPr>
              <w:t>Time</w:t>
            </w:r>
          </w:p>
        </w:tc>
      </w:tr>
      <w:tr w:rsidR="00F74F97" w:rsidRPr="00065C5C" w14:paraId="53E4C366" w14:textId="77777777" w:rsidTr="007D6FFD">
        <w:tc>
          <w:tcPr>
            <w:tcW w:w="2689" w:type="dxa"/>
          </w:tcPr>
          <w:p w14:paraId="047B26AF" w14:textId="6EC062A0" w:rsidR="00F74F97" w:rsidRPr="00F74F97" w:rsidRDefault="007D6FFD" w:rsidP="00F608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BB20C8" wp14:editId="67E58C99">
                  <wp:simplePos x="0" y="0"/>
                  <wp:positionH relativeFrom="column">
                    <wp:posOffset>652781</wp:posOffset>
                  </wp:positionH>
                  <wp:positionV relativeFrom="page">
                    <wp:posOffset>1152525</wp:posOffset>
                  </wp:positionV>
                  <wp:extent cx="778744" cy="704578"/>
                  <wp:effectExtent l="19050" t="19050" r="21590" b="19685"/>
                  <wp:wrapNone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rawing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752" cy="7091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F97" w:rsidRPr="00F74F97">
              <w:rPr>
                <w:rFonts w:ascii="Comic Sans MS" w:hAnsi="Comic Sans MS"/>
                <w:sz w:val="24"/>
                <w:szCs w:val="24"/>
              </w:rPr>
              <w:t xml:space="preserve">Expansion to our outdoor area to further develop opportunities for taking learning outside </w:t>
            </w:r>
          </w:p>
          <w:p w14:paraId="7EC10735" w14:textId="334C11F1" w:rsidR="00F74F97" w:rsidRPr="00F74F97" w:rsidRDefault="00F74F97" w:rsidP="00065C5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7D4B4BB" w14:textId="2F4337E9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Old ramp to be replaced and new one built. Eating area with shelter to be added.</w:t>
            </w:r>
          </w:p>
          <w:p w14:paraId="40C4AE07" w14:textId="26245AF9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Resources added to ensure learning opportunities are at the heart of curriculum delivery</w:t>
            </w:r>
          </w:p>
          <w:p w14:paraId="52DB89CB" w14:textId="05886F33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Planned activities suitable each age and ability</w:t>
            </w:r>
          </w:p>
          <w:p w14:paraId="5E1E9B91" w14:textId="51A43852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Staff and families to work together to identify areas and how best to use them when supporting children.</w:t>
            </w:r>
          </w:p>
          <w:p w14:paraId="4E3E7DA8" w14:textId="29A0C098" w:rsidR="00F74F97" w:rsidRPr="00F74F97" w:rsidRDefault="00F74F97" w:rsidP="00065C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Focus on Literacy and Maths in the outdoors, and how we can incorporate this into our setting</w:t>
            </w:r>
          </w:p>
        </w:tc>
        <w:tc>
          <w:tcPr>
            <w:tcW w:w="3544" w:type="dxa"/>
          </w:tcPr>
          <w:p w14:paraId="06C3B62F" w14:textId="77777777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Feedback from outside agencies and families.</w:t>
            </w:r>
          </w:p>
          <w:p w14:paraId="6A77228B" w14:textId="77777777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Observations</w:t>
            </w:r>
          </w:p>
          <w:p w14:paraId="1A23CD5F" w14:textId="77777777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Planning and assessment</w:t>
            </w:r>
          </w:p>
          <w:p w14:paraId="0349FEFF" w14:textId="77777777" w:rsidR="00F74F97" w:rsidRPr="00F74F97" w:rsidRDefault="00F74F97" w:rsidP="00F74F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Continuing professional development</w:t>
            </w:r>
          </w:p>
          <w:p w14:paraId="4E67642E" w14:textId="41B4282D" w:rsidR="00F74F97" w:rsidRPr="00065C5C" w:rsidRDefault="00F74F97" w:rsidP="00065C5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7B23DB" w14:textId="60B4111F" w:rsidR="00F74F97" w:rsidRPr="00F74F97" w:rsidRDefault="00F74F97" w:rsidP="00065C5C">
            <w:p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By Dec 2020</w:t>
            </w:r>
          </w:p>
        </w:tc>
      </w:tr>
      <w:tr w:rsidR="00F74F97" w:rsidRPr="00065C5C" w14:paraId="5F05828D" w14:textId="77777777" w:rsidTr="007D6FFD">
        <w:tc>
          <w:tcPr>
            <w:tcW w:w="2689" w:type="dxa"/>
          </w:tcPr>
          <w:p w14:paraId="0A28FF11" w14:textId="2D5F8977" w:rsidR="00F74F97" w:rsidRPr="00B77576" w:rsidRDefault="007D6FFD" w:rsidP="00065C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3116ACB" wp14:editId="1444DFC0">
                  <wp:simplePos x="0" y="0"/>
                  <wp:positionH relativeFrom="column">
                    <wp:posOffset>557530</wp:posOffset>
                  </wp:positionH>
                  <wp:positionV relativeFrom="page">
                    <wp:posOffset>1201225</wp:posOffset>
                  </wp:positionV>
                  <wp:extent cx="904707" cy="720285"/>
                  <wp:effectExtent l="0" t="0" r="0" b="3810"/>
                  <wp:wrapNone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19" cy="72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4F97" w:rsidRPr="00B77576">
              <w:rPr>
                <w:rFonts w:ascii="Comic Sans MS" w:hAnsi="Comic Sans MS"/>
                <w:sz w:val="24"/>
                <w:szCs w:val="24"/>
              </w:rPr>
              <w:t>Staff knowledge of effective communication and challenging behaviour</w:t>
            </w:r>
          </w:p>
        </w:tc>
        <w:tc>
          <w:tcPr>
            <w:tcW w:w="8646" w:type="dxa"/>
          </w:tcPr>
          <w:p w14:paraId="797B17FA" w14:textId="2E6845D6" w:rsidR="00F74F97" w:rsidRPr="00B77576" w:rsidRDefault="00F74F97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>Work to support those identified children helping them to develop emotional well-being and greater involvement in their play, accessing outside agencies if appropriate.</w:t>
            </w:r>
          </w:p>
          <w:p w14:paraId="4CCD7823" w14:textId="672A4EC8" w:rsidR="00F74F97" w:rsidRPr="00B77576" w:rsidRDefault="00B77576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 xml:space="preserve">Use observation to identify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00B77576">
              <w:rPr>
                <w:rFonts w:ascii="Comic Sans MS" w:hAnsi="Comic Sans MS"/>
                <w:sz w:val="24"/>
                <w:szCs w:val="24"/>
              </w:rPr>
              <w:t xml:space="preserve">patterns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of behaviour </w:t>
            </w:r>
            <w:r w:rsidRPr="00B77576">
              <w:rPr>
                <w:rFonts w:ascii="Comic Sans MS" w:hAnsi="Comic Sans MS"/>
                <w:sz w:val="24"/>
                <w:szCs w:val="24"/>
              </w:rPr>
              <w:t>so that strategies can be put in place to support daily transitions</w:t>
            </w:r>
          </w:p>
          <w:p w14:paraId="1F342B6B" w14:textId="423572A2" w:rsidR="00B77576" w:rsidRPr="00B77576" w:rsidRDefault="00B77576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 xml:space="preserve">Open communication and building partnerships with families </w:t>
            </w:r>
          </w:p>
          <w:p w14:paraId="177B9209" w14:textId="7796942B" w:rsidR="00B77576" w:rsidRPr="00B77576" w:rsidRDefault="00B77576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B77576">
              <w:rPr>
                <w:rFonts w:ascii="Comic Sans MS" w:hAnsi="Comic Sans MS"/>
                <w:sz w:val="24"/>
                <w:szCs w:val="24"/>
              </w:rPr>
              <w:t>onitor to identify triggers and how to suppor</w:t>
            </w:r>
            <w:r>
              <w:rPr>
                <w:rFonts w:ascii="Comic Sans MS" w:hAnsi="Comic Sans MS"/>
                <w:sz w:val="24"/>
                <w:szCs w:val="24"/>
              </w:rPr>
              <w:t>t this</w:t>
            </w:r>
          </w:p>
          <w:p w14:paraId="73B3E6B7" w14:textId="3CA8022F" w:rsidR="00B77576" w:rsidRPr="00B77576" w:rsidRDefault="00B77576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 xml:space="preserve">On-line training and assessment on behaviour management technique </w:t>
            </w:r>
          </w:p>
          <w:p w14:paraId="2E890B68" w14:textId="77777777" w:rsidR="00B77576" w:rsidRPr="00B77576" w:rsidRDefault="00B77576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>Support and supervision</w:t>
            </w:r>
          </w:p>
          <w:p w14:paraId="61CDEEF0" w14:textId="1E8D826E" w:rsidR="00B77576" w:rsidRPr="00B77576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B77576">
              <w:rPr>
                <w:rFonts w:ascii="Comic Sans MS" w:hAnsi="Comic Sans MS"/>
                <w:sz w:val="24"/>
                <w:szCs w:val="24"/>
              </w:rPr>
              <w:t>Team meetings</w:t>
            </w:r>
          </w:p>
        </w:tc>
        <w:tc>
          <w:tcPr>
            <w:tcW w:w="3544" w:type="dxa"/>
          </w:tcPr>
          <w:p w14:paraId="732DBD1B" w14:textId="77777777" w:rsidR="00B77576" w:rsidRPr="00F74F97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Feedback from outside agencies and families.</w:t>
            </w:r>
          </w:p>
          <w:p w14:paraId="3CBCB6CF" w14:textId="77777777" w:rsidR="00B77576" w:rsidRPr="00F74F97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Observations</w:t>
            </w:r>
          </w:p>
          <w:p w14:paraId="2EBE02BC" w14:textId="77777777" w:rsidR="00B77576" w:rsidRPr="00F74F97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Planning and assessment</w:t>
            </w:r>
          </w:p>
          <w:p w14:paraId="48636438" w14:textId="77777777" w:rsidR="00F74F97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Continuing professional development</w:t>
            </w:r>
          </w:p>
          <w:p w14:paraId="545302B3" w14:textId="77777777" w:rsidR="00B77576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 learning journals</w:t>
            </w:r>
          </w:p>
          <w:p w14:paraId="34545D22" w14:textId="48A9D390" w:rsidR="00B77576" w:rsidRPr="00B77576" w:rsidRDefault="00B77576" w:rsidP="00B7757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Reports and trackers</w:t>
            </w:r>
          </w:p>
        </w:tc>
        <w:tc>
          <w:tcPr>
            <w:tcW w:w="1134" w:type="dxa"/>
          </w:tcPr>
          <w:p w14:paraId="2385A311" w14:textId="2857FAD2" w:rsidR="00F74F97" w:rsidRPr="00055EBA" w:rsidRDefault="00055EBA" w:rsidP="00065C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April 2021</w:t>
            </w:r>
          </w:p>
        </w:tc>
      </w:tr>
      <w:tr w:rsidR="00055EBA" w:rsidRPr="00065C5C" w14:paraId="37480B9F" w14:textId="77777777" w:rsidTr="007D6FFD">
        <w:tc>
          <w:tcPr>
            <w:tcW w:w="2689" w:type="dxa"/>
          </w:tcPr>
          <w:p w14:paraId="6672A978" w14:textId="19F051D6" w:rsidR="00055EBA" w:rsidRPr="00B77576" w:rsidRDefault="00727865" w:rsidP="00065C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F722BA0" wp14:editId="48E5EDEA">
                  <wp:simplePos x="0" y="0"/>
                  <wp:positionH relativeFrom="column">
                    <wp:posOffset>719036</wp:posOffset>
                  </wp:positionH>
                  <wp:positionV relativeFrom="page">
                    <wp:posOffset>1314450</wp:posOffset>
                  </wp:positionV>
                  <wp:extent cx="742950" cy="729192"/>
                  <wp:effectExtent l="0" t="0" r="0" b="0"/>
                  <wp:wrapNone/>
                  <wp:docPr id="4" name="Picture 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rawing of a 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EBA">
              <w:rPr>
                <w:rFonts w:ascii="Comic Sans MS" w:hAnsi="Comic Sans MS"/>
                <w:sz w:val="24"/>
                <w:szCs w:val="24"/>
              </w:rPr>
              <w:t>Knowledge in health &amp; wellbeing, adverse childhood experiences and emotional support in the Early Years</w:t>
            </w:r>
          </w:p>
        </w:tc>
        <w:tc>
          <w:tcPr>
            <w:tcW w:w="8646" w:type="dxa"/>
          </w:tcPr>
          <w:p w14:paraId="7894F1A0" w14:textId="49CC3BFD" w:rsidR="00055EBA" w:rsidRDefault="009943DE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Bespoke training and webinars</w:t>
            </w:r>
          </w:p>
          <w:p w14:paraId="7C223F3B" w14:textId="77777777" w:rsidR="009943DE" w:rsidRDefault="009943DE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knowledge on how to promote mindfulness in early years setting</w:t>
            </w:r>
          </w:p>
          <w:p w14:paraId="0756478A" w14:textId="77777777" w:rsidR="009943DE" w:rsidRDefault="009943DE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mindfulness activities into planning</w:t>
            </w:r>
          </w:p>
          <w:p w14:paraId="3C6631C4" w14:textId="77777777" w:rsidR="009943DE" w:rsidRDefault="007D6FFD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Enhance knowledge on ACE’s mental and physical changes</w:t>
            </w:r>
          </w:p>
          <w:p w14:paraId="692141B7" w14:textId="77777777" w:rsidR="007D6FFD" w:rsidRDefault="007D6FFD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Adopt &amp; support family friendly policies as an employer</w:t>
            </w:r>
          </w:p>
          <w:p w14:paraId="6CC1CA27" w14:textId="77777777" w:rsidR="007D6FFD" w:rsidRDefault="007D6FFD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Enhance connection to families &amp; recognise their challenges</w:t>
            </w:r>
          </w:p>
          <w:p w14:paraId="184C22E0" w14:textId="77777777" w:rsidR="007D6FFD" w:rsidRDefault="007D6FFD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 community programmes</w:t>
            </w:r>
          </w:p>
          <w:p w14:paraId="57DC3BDB" w14:textId="63575EAC" w:rsidR="007D6FFD" w:rsidRPr="00B77576" w:rsidRDefault="007D6FFD" w:rsidP="00F74F9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Liaise with local authority</w:t>
            </w:r>
          </w:p>
        </w:tc>
        <w:tc>
          <w:tcPr>
            <w:tcW w:w="3544" w:type="dxa"/>
          </w:tcPr>
          <w:p w14:paraId="22141EB0" w14:textId="77777777" w:rsidR="007D6FFD" w:rsidRPr="00F74F97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Feedback from outside agencies and families.</w:t>
            </w:r>
          </w:p>
          <w:p w14:paraId="78EA149C" w14:textId="77777777" w:rsidR="007D6FFD" w:rsidRPr="00F74F97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Observations</w:t>
            </w:r>
          </w:p>
          <w:p w14:paraId="47259A3C" w14:textId="77777777" w:rsidR="007D6FFD" w:rsidRPr="00F74F97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Planning and assessment</w:t>
            </w:r>
          </w:p>
          <w:p w14:paraId="089AC97D" w14:textId="77777777" w:rsidR="007D6FFD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74F97">
              <w:rPr>
                <w:rFonts w:ascii="Comic Sans MS" w:hAnsi="Comic Sans MS"/>
                <w:sz w:val="24"/>
                <w:szCs w:val="24"/>
              </w:rPr>
              <w:t>Continuing professional development</w:t>
            </w:r>
          </w:p>
          <w:p w14:paraId="35308425" w14:textId="77777777" w:rsidR="007D6FFD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 learning journals</w:t>
            </w:r>
          </w:p>
          <w:p w14:paraId="36F1238A" w14:textId="214A6113" w:rsidR="00055EBA" w:rsidRPr="00F74F97" w:rsidRDefault="007D6FFD" w:rsidP="007D6FF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Reports and trackers</w:t>
            </w:r>
          </w:p>
        </w:tc>
        <w:tc>
          <w:tcPr>
            <w:tcW w:w="1134" w:type="dxa"/>
          </w:tcPr>
          <w:p w14:paraId="5BED3CF3" w14:textId="1D73D977" w:rsidR="00055EBA" w:rsidRDefault="007D6FFD" w:rsidP="00065C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 2021</w:t>
            </w:r>
          </w:p>
        </w:tc>
      </w:tr>
    </w:tbl>
    <w:p w14:paraId="3C90AE47" w14:textId="77777777" w:rsidR="00E54A74" w:rsidRPr="00065C5C" w:rsidRDefault="00E54A74" w:rsidP="00065C5C">
      <w:pPr>
        <w:spacing w:after="0"/>
        <w:rPr>
          <w:rFonts w:ascii="Comic Sans MS" w:hAnsi="Comic Sans MS"/>
          <w:sz w:val="36"/>
          <w:szCs w:val="36"/>
        </w:rPr>
      </w:pPr>
    </w:p>
    <w:sectPr w:rsidR="00E54A74" w:rsidRPr="00065C5C" w:rsidSect="00E54A7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AD3"/>
    <w:multiLevelType w:val="hybridMultilevel"/>
    <w:tmpl w:val="BE82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2A9"/>
    <w:multiLevelType w:val="hybridMultilevel"/>
    <w:tmpl w:val="BBF4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4"/>
    <w:rsid w:val="00055EBA"/>
    <w:rsid w:val="00065C5C"/>
    <w:rsid w:val="00727865"/>
    <w:rsid w:val="007D6FFD"/>
    <w:rsid w:val="009943DE"/>
    <w:rsid w:val="00B77576"/>
    <w:rsid w:val="00E54A74"/>
    <w:rsid w:val="00F60832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A72E"/>
  <w15:chartTrackingRefBased/>
  <w15:docId w15:val="{51D7541D-1CB5-479E-AC3D-192F6D52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Linktown Nursery</dc:creator>
  <cp:keywords/>
  <dc:description/>
  <cp:lastModifiedBy>Linktown Nursery</cp:lastModifiedBy>
  <cp:revision>1</cp:revision>
  <dcterms:created xsi:type="dcterms:W3CDTF">2020-10-13T14:19:00Z</dcterms:created>
  <dcterms:modified xsi:type="dcterms:W3CDTF">2020-10-13T15:56:00Z</dcterms:modified>
</cp:coreProperties>
</file>